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77" w:rsidRPr="00001F44" w:rsidRDefault="00A863DF" w:rsidP="00A863DF">
      <w:pPr>
        <w:pStyle w:val="KeinLeerraum"/>
        <w:jc w:val="center"/>
        <w:rPr>
          <w:rFonts w:ascii="Times New Roman" w:hAnsi="Times New Roman" w:cs="Times New Roman"/>
          <w:b/>
          <w:sz w:val="36"/>
          <w:szCs w:val="36"/>
          <w:u w:val="single"/>
        </w:rPr>
      </w:pPr>
      <w:proofErr w:type="spellStart"/>
      <w:r w:rsidRPr="00001F44">
        <w:rPr>
          <w:rFonts w:ascii="Times New Roman" w:hAnsi="Times New Roman" w:cs="Times New Roman"/>
          <w:b/>
          <w:sz w:val="36"/>
          <w:szCs w:val="36"/>
          <w:u w:val="single"/>
        </w:rPr>
        <w:t>Kemating</w:t>
      </w:r>
      <w:proofErr w:type="spellEnd"/>
      <w:r w:rsidRPr="00001F44">
        <w:rPr>
          <w:rFonts w:ascii="Times New Roman" w:hAnsi="Times New Roman" w:cs="Times New Roman"/>
          <w:b/>
          <w:sz w:val="36"/>
          <w:szCs w:val="36"/>
          <w:u w:val="single"/>
        </w:rPr>
        <w:t xml:space="preserve"> (</w:t>
      </w:r>
      <w:proofErr w:type="spellStart"/>
      <w:r w:rsidR="00665377" w:rsidRPr="00001F44">
        <w:rPr>
          <w:rFonts w:ascii="Times New Roman" w:hAnsi="Times New Roman" w:cs="Times New Roman"/>
          <w:b/>
          <w:sz w:val="36"/>
          <w:szCs w:val="36"/>
          <w:u w:val="single"/>
        </w:rPr>
        <w:t>Seewalchen</w:t>
      </w:r>
      <w:proofErr w:type="spellEnd"/>
      <w:r w:rsidR="00C31672">
        <w:rPr>
          <w:rFonts w:ascii="Times New Roman" w:hAnsi="Times New Roman" w:cs="Times New Roman"/>
          <w:b/>
          <w:sz w:val="36"/>
          <w:szCs w:val="36"/>
          <w:u w:val="single"/>
        </w:rPr>
        <w:t xml:space="preserve"> </w:t>
      </w:r>
      <w:proofErr w:type="spellStart"/>
      <w:r w:rsidR="00C31672">
        <w:rPr>
          <w:rFonts w:ascii="Times New Roman" w:hAnsi="Times New Roman" w:cs="Times New Roman"/>
          <w:b/>
          <w:sz w:val="36"/>
          <w:szCs w:val="36"/>
          <w:u w:val="single"/>
        </w:rPr>
        <w:t>a.A</w:t>
      </w:r>
      <w:proofErr w:type="spellEnd"/>
      <w:r w:rsidR="00C31672">
        <w:rPr>
          <w:rFonts w:ascii="Times New Roman" w:hAnsi="Times New Roman" w:cs="Times New Roman"/>
          <w:b/>
          <w:sz w:val="36"/>
          <w:szCs w:val="36"/>
          <w:u w:val="single"/>
        </w:rPr>
        <w:t>.</w:t>
      </w:r>
      <w:r w:rsidR="00665377" w:rsidRPr="00001F44">
        <w:rPr>
          <w:rFonts w:ascii="Times New Roman" w:hAnsi="Times New Roman" w:cs="Times New Roman"/>
          <w:b/>
          <w:sz w:val="36"/>
          <w:szCs w:val="36"/>
          <w:u w:val="single"/>
        </w:rPr>
        <w:t>)</w:t>
      </w:r>
      <w:r w:rsidRPr="00001F44">
        <w:rPr>
          <w:rFonts w:ascii="Times New Roman" w:hAnsi="Times New Roman" w:cs="Times New Roman"/>
          <w:b/>
          <w:sz w:val="36"/>
          <w:szCs w:val="36"/>
          <w:u w:val="single"/>
        </w:rPr>
        <w:t xml:space="preserve">: </w:t>
      </w:r>
      <w:r w:rsidR="00665377" w:rsidRPr="00001F44">
        <w:rPr>
          <w:rFonts w:ascii="Times New Roman" w:hAnsi="Times New Roman" w:cs="Times New Roman"/>
          <w:b/>
          <w:sz w:val="36"/>
          <w:szCs w:val="36"/>
          <w:u w:val="single"/>
        </w:rPr>
        <w:t xml:space="preserve">Feldwebel </w:t>
      </w:r>
      <w:r w:rsidR="00061AC4" w:rsidRPr="00001F44">
        <w:rPr>
          <w:rFonts w:ascii="Times New Roman" w:hAnsi="Times New Roman" w:cs="Times New Roman"/>
          <w:b/>
          <w:sz w:val="36"/>
          <w:szCs w:val="36"/>
          <w:u w:val="single"/>
        </w:rPr>
        <w:t xml:space="preserve">Franz </w:t>
      </w:r>
      <w:proofErr w:type="spellStart"/>
      <w:r w:rsidR="00665377" w:rsidRPr="00001F44">
        <w:rPr>
          <w:rFonts w:ascii="Times New Roman" w:hAnsi="Times New Roman" w:cs="Times New Roman"/>
          <w:b/>
          <w:sz w:val="36"/>
          <w:szCs w:val="36"/>
          <w:u w:val="single"/>
        </w:rPr>
        <w:t>Nußbaumer</w:t>
      </w:r>
      <w:proofErr w:type="spellEnd"/>
    </w:p>
    <w:p w:rsidR="00665377" w:rsidRPr="00001F44" w:rsidRDefault="00665377" w:rsidP="00665377">
      <w:pPr>
        <w:pStyle w:val="KeinLeerraum"/>
        <w:jc w:val="center"/>
        <w:rPr>
          <w:rFonts w:ascii="Times New Roman" w:hAnsi="Times New Roman" w:cs="Times New Roman"/>
          <w:b/>
          <w:sz w:val="28"/>
          <w:u w:val="single"/>
        </w:rPr>
      </w:pPr>
    </w:p>
    <w:p w:rsidR="00001F44" w:rsidRDefault="00001F44" w:rsidP="00001F44">
      <w:pPr>
        <w:jc w:val="center"/>
        <w:rPr>
          <w:rFonts w:asciiTheme="majorHAnsi" w:hAnsiTheme="majorHAnsi"/>
          <w:sz w:val="24"/>
          <w:szCs w:val="24"/>
        </w:rPr>
      </w:pPr>
      <w:r>
        <w:rPr>
          <w:rFonts w:asciiTheme="majorHAnsi" w:hAnsiTheme="majorHAnsi"/>
          <w:noProof/>
          <w:sz w:val="24"/>
          <w:szCs w:val="24"/>
          <w:lang w:eastAsia="de-AT"/>
        </w:rPr>
        <w:drawing>
          <wp:inline distT="0" distB="0" distL="0" distR="0">
            <wp:extent cx="1771255" cy="2691750"/>
            <wp:effectExtent l="19050" t="0" r="395" b="0"/>
            <wp:docPr id="1" name="Bild 1" descr="C:\Users\Hubert Schirl\Desktop\Die vergessenen Helden- Die Träger  der Goldenen Tapferkeitsmedaille aus dem Bezirk Vöcklabruck\Kemating - Nußbaumer Franz\NUSSBAUMER FRANZ 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 Schirl\Desktop\Die vergessenen Helden- Die Träger  der Goldenen Tapferkeitsmedaille aus dem Bezirk Vöcklabruck\Kemating - Nußbaumer Franz\NUSSBAUMER FRANZ 1 - Kopie.JPG"/>
                    <pic:cNvPicPr>
                      <a:picLocks noChangeAspect="1" noChangeArrowheads="1"/>
                    </pic:cNvPicPr>
                  </pic:nvPicPr>
                  <pic:blipFill>
                    <a:blip r:embed="rId5" cstate="print"/>
                    <a:srcRect/>
                    <a:stretch>
                      <a:fillRect/>
                    </a:stretch>
                  </pic:blipFill>
                  <pic:spPr bwMode="auto">
                    <a:xfrm>
                      <a:off x="0" y="0"/>
                      <a:ext cx="1771661" cy="2692367"/>
                    </a:xfrm>
                    <a:prstGeom prst="rect">
                      <a:avLst/>
                    </a:prstGeom>
                    <a:noFill/>
                    <a:ln w="9525">
                      <a:noFill/>
                      <a:miter lim="800000"/>
                      <a:headEnd/>
                      <a:tailEnd/>
                    </a:ln>
                  </pic:spPr>
                </pic:pic>
              </a:graphicData>
            </a:graphic>
          </wp:inline>
        </w:drawing>
      </w:r>
    </w:p>
    <w:p w:rsidR="00665377" w:rsidRPr="00001F44" w:rsidRDefault="005B3ED4" w:rsidP="001D14A7">
      <w:pPr>
        <w:jc w:val="center"/>
        <w:rPr>
          <w:rFonts w:asciiTheme="majorHAnsi" w:hAnsiTheme="majorHAnsi"/>
          <w:sz w:val="24"/>
          <w:szCs w:val="24"/>
        </w:rPr>
      </w:pPr>
      <w:r>
        <w:rPr>
          <w:rFonts w:ascii="Times New Roman" w:hAnsi="Times New Roman" w:cs="Times New Roman"/>
          <w:sz w:val="24"/>
          <w:szCs w:val="24"/>
        </w:rPr>
        <w:t>Feldwebel der</w:t>
      </w:r>
      <w:r w:rsidR="00665377" w:rsidRPr="00001F44">
        <w:rPr>
          <w:rFonts w:ascii="Times New Roman" w:hAnsi="Times New Roman" w:cs="Times New Roman"/>
          <w:sz w:val="24"/>
          <w:szCs w:val="24"/>
        </w:rPr>
        <w:t xml:space="preserve"> MG Abteilu</w:t>
      </w:r>
      <w:r w:rsidR="00D8116C">
        <w:rPr>
          <w:rFonts w:ascii="Times New Roman" w:hAnsi="Times New Roman" w:cs="Times New Roman"/>
          <w:sz w:val="24"/>
          <w:szCs w:val="24"/>
        </w:rPr>
        <w:t>ng I,</w:t>
      </w:r>
      <w:r w:rsidR="00C31672">
        <w:rPr>
          <w:rFonts w:ascii="Times New Roman" w:hAnsi="Times New Roman" w:cs="Times New Roman"/>
          <w:sz w:val="24"/>
          <w:szCs w:val="24"/>
        </w:rPr>
        <w:t xml:space="preserve"> im</w:t>
      </w:r>
      <w:r>
        <w:rPr>
          <w:rFonts w:ascii="Times New Roman" w:hAnsi="Times New Roman" w:cs="Times New Roman"/>
          <w:sz w:val="24"/>
          <w:szCs w:val="24"/>
        </w:rPr>
        <w:t xml:space="preserve"> Infanterieregiment Nr. 59</w:t>
      </w:r>
      <w:r w:rsidR="00665377" w:rsidRPr="00001F44">
        <w:rPr>
          <w:rFonts w:ascii="Times New Roman" w:hAnsi="Times New Roman" w:cs="Times New Roman"/>
          <w:sz w:val="24"/>
          <w:szCs w:val="24"/>
        </w:rPr>
        <w:t xml:space="preserve"> </w:t>
      </w:r>
      <w:r>
        <w:rPr>
          <w:rFonts w:ascii="Times New Roman" w:hAnsi="Times New Roman" w:cs="Times New Roman"/>
          <w:sz w:val="24"/>
          <w:szCs w:val="24"/>
        </w:rPr>
        <w:t>„</w:t>
      </w:r>
      <w:r w:rsidR="00665377" w:rsidRPr="00001F44">
        <w:rPr>
          <w:rFonts w:ascii="Times New Roman" w:hAnsi="Times New Roman" w:cs="Times New Roman"/>
          <w:sz w:val="24"/>
          <w:szCs w:val="24"/>
        </w:rPr>
        <w:t>Erzherzog Rainer</w:t>
      </w:r>
      <w:r>
        <w:rPr>
          <w:rFonts w:ascii="Times New Roman" w:hAnsi="Times New Roman" w:cs="Times New Roman"/>
          <w:sz w:val="24"/>
          <w:szCs w:val="24"/>
        </w:rPr>
        <w:t>“</w:t>
      </w:r>
    </w:p>
    <w:p w:rsidR="00665377" w:rsidRPr="00001F44" w:rsidRDefault="00665377" w:rsidP="00665377">
      <w:pPr>
        <w:pStyle w:val="KeinLeerraum"/>
        <w:rPr>
          <w:rFonts w:ascii="Times New Roman" w:hAnsi="Times New Roman" w:cs="Times New Roman"/>
          <w:sz w:val="24"/>
          <w:szCs w:val="24"/>
        </w:rPr>
      </w:pPr>
      <w:r w:rsidRPr="00001F44">
        <w:rPr>
          <w:rFonts w:ascii="Times New Roman" w:hAnsi="Times New Roman" w:cs="Times New Roman"/>
          <w:sz w:val="24"/>
          <w:szCs w:val="24"/>
        </w:rPr>
        <w:t xml:space="preserve">Franz </w:t>
      </w:r>
      <w:proofErr w:type="spellStart"/>
      <w:r w:rsidRPr="00001F44">
        <w:rPr>
          <w:rFonts w:ascii="Times New Roman" w:hAnsi="Times New Roman" w:cs="Times New Roman"/>
          <w:sz w:val="24"/>
          <w:szCs w:val="24"/>
        </w:rPr>
        <w:t>Nußbaumer</w:t>
      </w:r>
      <w:proofErr w:type="spellEnd"/>
      <w:r w:rsidRPr="00001F44">
        <w:rPr>
          <w:rFonts w:ascii="Times New Roman" w:hAnsi="Times New Roman" w:cs="Times New Roman"/>
          <w:sz w:val="24"/>
          <w:szCs w:val="24"/>
        </w:rPr>
        <w:t xml:space="preserve">, geboren am 29.3.1893, </w:t>
      </w:r>
      <w:proofErr w:type="spellStart"/>
      <w:r w:rsidRPr="00001F44">
        <w:rPr>
          <w:rFonts w:ascii="Times New Roman" w:hAnsi="Times New Roman" w:cs="Times New Roman"/>
          <w:sz w:val="24"/>
          <w:szCs w:val="24"/>
        </w:rPr>
        <w:t>Kemating</w:t>
      </w:r>
      <w:proofErr w:type="spellEnd"/>
      <w:r w:rsidRPr="00001F44">
        <w:rPr>
          <w:rFonts w:ascii="Times New Roman" w:hAnsi="Times New Roman" w:cs="Times New Roman"/>
          <w:sz w:val="24"/>
          <w:szCs w:val="24"/>
        </w:rPr>
        <w:t xml:space="preserve"> 23, </w:t>
      </w:r>
      <w:proofErr w:type="spellStart"/>
      <w:r w:rsidRPr="00001F44">
        <w:rPr>
          <w:rFonts w:ascii="Times New Roman" w:hAnsi="Times New Roman" w:cs="Times New Roman"/>
          <w:sz w:val="24"/>
          <w:szCs w:val="24"/>
        </w:rPr>
        <w:t>Seewalchen</w:t>
      </w:r>
      <w:proofErr w:type="spellEnd"/>
      <w:r w:rsidRPr="00001F44">
        <w:rPr>
          <w:rFonts w:ascii="Times New Roman" w:hAnsi="Times New Roman" w:cs="Times New Roman"/>
          <w:sz w:val="24"/>
          <w:szCs w:val="24"/>
        </w:rPr>
        <w:t xml:space="preserve"> </w:t>
      </w:r>
      <w:proofErr w:type="spellStart"/>
      <w:r w:rsidRPr="00001F44">
        <w:rPr>
          <w:rFonts w:ascii="Times New Roman" w:hAnsi="Times New Roman" w:cs="Times New Roman"/>
          <w:sz w:val="24"/>
          <w:szCs w:val="24"/>
        </w:rPr>
        <w:t>a.A</w:t>
      </w:r>
      <w:proofErr w:type="spellEnd"/>
      <w:r w:rsidRPr="00001F44">
        <w:rPr>
          <w:rFonts w:ascii="Times New Roman" w:hAnsi="Times New Roman" w:cs="Times New Roman"/>
          <w:sz w:val="24"/>
          <w:szCs w:val="24"/>
        </w:rPr>
        <w:t>.</w:t>
      </w:r>
    </w:p>
    <w:p w:rsidR="00665377" w:rsidRPr="00001F44" w:rsidRDefault="00665377" w:rsidP="00665377">
      <w:pPr>
        <w:pStyle w:val="KeinLeerraum"/>
        <w:rPr>
          <w:rFonts w:ascii="Times New Roman" w:hAnsi="Times New Roman" w:cs="Times New Roman"/>
          <w:sz w:val="24"/>
          <w:szCs w:val="24"/>
        </w:rPr>
      </w:pPr>
      <w:r w:rsidRPr="00001F44">
        <w:rPr>
          <w:rFonts w:ascii="Times New Roman" w:hAnsi="Times New Roman" w:cs="Times New Roman"/>
          <w:sz w:val="24"/>
          <w:szCs w:val="24"/>
        </w:rPr>
        <w:t xml:space="preserve">Als Gefreiter bei der 11. Kompanie wurde er bei der Einnahme von </w:t>
      </w:r>
      <w:proofErr w:type="spellStart"/>
      <w:r w:rsidRPr="00001F44">
        <w:rPr>
          <w:rFonts w:ascii="Times New Roman" w:hAnsi="Times New Roman" w:cs="Times New Roman"/>
          <w:sz w:val="24"/>
          <w:szCs w:val="24"/>
        </w:rPr>
        <w:t>Sarzina</w:t>
      </w:r>
      <w:proofErr w:type="spellEnd"/>
      <w:r w:rsidRPr="00001F44">
        <w:rPr>
          <w:rFonts w:ascii="Times New Roman" w:hAnsi="Times New Roman" w:cs="Times New Roman"/>
          <w:sz w:val="24"/>
          <w:szCs w:val="24"/>
        </w:rPr>
        <w:t xml:space="preserve"> bei </w:t>
      </w:r>
      <w:proofErr w:type="spellStart"/>
      <w:r w:rsidRPr="00001F44">
        <w:rPr>
          <w:rFonts w:ascii="Times New Roman" w:hAnsi="Times New Roman" w:cs="Times New Roman"/>
          <w:sz w:val="24"/>
          <w:szCs w:val="24"/>
        </w:rPr>
        <w:t>Tarnogora</w:t>
      </w:r>
      <w:proofErr w:type="spellEnd"/>
      <w:r w:rsidRPr="00001F44">
        <w:rPr>
          <w:rFonts w:ascii="Times New Roman" w:hAnsi="Times New Roman" w:cs="Times New Roman"/>
          <w:sz w:val="24"/>
          <w:szCs w:val="24"/>
        </w:rPr>
        <w:t>, am 4. Juni 1915 mit der Silbernen Tapferkeitsmedaille 1. Klasse ausgezeichnet. Er erhielt überdies eine Goldene Taschenuhr, welche die Stadt Salzburg für diese kühne Tat stiftete.</w:t>
      </w:r>
    </w:p>
    <w:p w:rsidR="00061AC4" w:rsidRPr="00001F44" w:rsidRDefault="00061AC4" w:rsidP="00061AC4">
      <w:pPr>
        <w:rPr>
          <w:rFonts w:ascii="Times New Roman" w:hAnsi="Times New Roman" w:cs="Times New Roman"/>
          <w:sz w:val="24"/>
          <w:szCs w:val="24"/>
        </w:rPr>
      </w:pPr>
      <w:r w:rsidRPr="00001F44">
        <w:rPr>
          <w:rFonts w:ascii="Times New Roman" w:hAnsi="Times New Roman" w:cs="Times New Roman"/>
          <w:sz w:val="24"/>
          <w:szCs w:val="24"/>
        </w:rPr>
        <w:t xml:space="preserve">Korporal Franz </w:t>
      </w:r>
      <w:proofErr w:type="spellStart"/>
      <w:r w:rsidRPr="00001F44">
        <w:rPr>
          <w:rFonts w:ascii="Times New Roman" w:hAnsi="Times New Roman" w:cs="Times New Roman"/>
          <w:sz w:val="24"/>
          <w:szCs w:val="24"/>
        </w:rPr>
        <w:t>Nußbaumer</w:t>
      </w:r>
      <w:proofErr w:type="spellEnd"/>
      <w:r w:rsidRPr="00001F44">
        <w:rPr>
          <w:rFonts w:ascii="Times New Roman" w:hAnsi="Times New Roman" w:cs="Times New Roman"/>
          <w:sz w:val="24"/>
          <w:szCs w:val="24"/>
        </w:rPr>
        <w:t xml:space="preserve"> erhielt die Goldene Tapferkeitsmedaille, für besonderes tapferes Verhalten</w:t>
      </w:r>
    </w:p>
    <w:p w:rsidR="00665377" w:rsidRPr="00001F44" w:rsidRDefault="00665377" w:rsidP="00665377">
      <w:pPr>
        <w:pStyle w:val="StandardWeb"/>
        <w:jc w:val="center"/>
        <w:rPr>
          <w:b/>
          <w:u w:val="single"/>
        </w:rPr>
      </w:pPr>
      <w:r w:rsidRPr="00001F44">
        <w:rPr>
          <w:b/>
          <w:u w:val="single"/>
        </w:rPr>
        <w:t xml:space="preserve">Die Schlacht bei </w:t>
      </w:r>
      <w:proofErr w:type="spellStart"/>
      <w:r w:rsidRPr="00001F44">
        <w:rPr>
          <w:b/>
          <w:u w:val="single"/>
        </w:rPr>
        <w:t>Lubartów</w:t>
      </w:r>
      <w:proofErr w:type="spellEnd"/>
      <w:r w:rsidRPr="00001F44">
        <w:rPr>
          <w:b/>
          <w:u w:val="single"/>
        </w:rPr>
        <w:t xml:space="preserve"> (5. bis 8. August</w:t>
      </w:r>
      <w:r w:rsidR="00F27A5B">
        <w:rPr>
          <w:b/>
          <w:u w:val="single"/>
        </w:rPr>
        <w:t xml:space="preserve"> 1915</w:t>
      </w:r>
      <w:r w:rsidRPr="00001F44">
        <w:rPr>
          <w:b/>
          <w:u w:val="single"/>
        </w:rPr>
        <w:t>)</w:t>
      </w:r>
    </w:p>
    <w:p w:rsidR="00665377" w:rsidRPr="00001F44" w:rsidRDefault="00665377" w:rsidP="00665377">
      <w:pPr>
        <w:rPr>
          <w:rFonts w:ascii="Times New Roman" w:hAnsi="Times New Roman" w:cs="Times New Roman"/>
          <w:sz w:val="24"/>
          <w:szCs w:val="24"/>
        </w:rPr>
      </w:pPr>
      <w:r w:rsidRPr="00001F44">
        <w:rPr>
          <w:rFonts w:ascii="Times New Roman" w:hAnsi="Times New Roman" w:cs="Times New Roman"/>
          <w:sz w:val="24"/>
          <w:szCs w:val="24"/>
        </w:rPr>
        <w:t xml:space="preserve">Erzherzog Josef Ferdinand </w:t>
      </w:r>
      <w:r w:rsidR="0005358F" w:rsidRPr="00001F44">
        <w:rPr>
          <w:rFonts w:ascii="Times New Roman" w:hAnsi="Times New Roman" w:cs="Times New Roman"/>
          <w:sz w:val="24"/>
          <w:szCs w:val="24"/>
        </w:rPr>
        <w:t>musste</w:t>
      </w:r>
      <w:r w:rsidRPr="00001F44">
        <w:rPr>
          <w:rFonts w:ascii="Times New Roman" w:hAnsi="Times New Roman" w:cs="Times New Roman"/>
          <w:sz w:val="24"/>
          <w:szCs w:val="24"/>
        </w:rPr>
        <w:t xml:space="preserve"> sich in einer vom 5. bis 7. August dauernden Durchbruchsschlacht bei </w:t>
      </w:r>
      <w:proofErr w:type="spellStart"/>
      <w:r w:rsidRPr="00001F44">
        <w:rPr>
          <w:rFonts w:ascii="Times New Roman" w:hAnsi="Times New Roman" w:cs="Times New Roman"/>
          <w:sz w:val="24"/>
          <w:szCs w:val="24"/>
        </w:rPr>
        <w:t>Lubartow</w:t>
      </w:r>
      <w:proofErr w:type="spellEnd"/>
      <w:r w:rsidRPr="00001F44">
        <w:rPr>
          <w:rFonts w:ascii="Times New Roman" w:hAnsi="Times New Roman" w:cs="Times New Roman"/>
          <w:sz w:val="24"/>
          <w:szCs w:val="24"/>
        </w:rPr>
        <w:t xml:space="preserve"> </w:t>
      </w:r>
      <w:r w:rsidR="00061AC4" w:rsidRPr="00001F44">
        <w:rPr>
          <w:rFonts w:ascii="Times New Roman" w:hAnsi="Times New Roman" w:cs="Times New Roman"/>
          <w:sz w:val="24"/>
          <w:szCs w:val="24"/>
        </w:rPr>
        <w:t>d</w:t>
      </w:r>
      <w:r w:rsidRPr="00001F44">
        <w:rPr>
          <w:rFonts w:ascii="Times New Roman" w:hAnsi="Times New Roman" w:cs="Times New Roman"/>
          <w:sz w:val="24"/>
          <w:szCs w:val="24"/>
        </w:rPr>
        <w:t xml:space="preserve">ie Front des russischen XV. Korps südwestlich von </w:t>
      </w:r>
      <w:proofErr w:type="spellStart"/>
      <w:r w:rsidRPr="00001F44">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zu durchstoßen</w:t>
      </w:r>
      <w:r w:rsidR="0005358F">
        <w:rPr>
          <w:rFonts w:ascii="Times New Roman" w:hAnsi="Times New Roman" w:cs="Times New Roman"/>
          <w:sz w:val="24"/>
          <w:szCs w:val="24"/>
        </w:rPr>
        <w:t>, um nach geglücktem Durchbruch</w:t>
      </w:r>
      <w:r w:rsidRPr="00001F44">
        <w:rPr>
          <w:rFonts w:ascii="Times New Roman" w:hAnsi="Times New Roman" w:cs="Times New Roman"/>
          <w:sz w:val="24"/>
          <w:szCs w:val="24"/>
        </w:rPr>
        <w:t xml:space="preserve"> die feindlichen Linien nach Osten und nach Westen aufzurollen. Den entscheidenden Angriff hatten das XIV. und das IX. Korps von den inneren Flügeln aus unter Leitung des FML. Roth zu führen, dem noch die 21., die 45. und die 11. Division sowie die Artillerie der 4. ID. und die schweren Batterien des XVII. Korps unterstellt wurden. FML. Roth richtete den Angriff seiner Gruppe gegen das 7 km breite Frontstück von der Höhe A 183 südwestlich von </w:t>
      </w:r>
      <w:proofErr w:type="spellStart"/>
      <w:r w:rsidRPr="00001F44">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bis </w:t>
      </w:r>
      <w:proofErr w:type="spellStart"/>
      <w:r w:rsidRPr="00001F44">
        <w:rPr>
          <w:rFonts w:ascii="Times New Roman" w:hAnsi="Times New Roman" w:cs="Times New Roman"/>
          <w:sz w:val="24"/>
          <w:szCs w:val="24"/>
        </w:rPr>
        <w:t>Siedliska</w:t>
      </w:r>
      <w:proofErr w:type="spellEnd"/>
      <w:r w:rsidRPr="00001F44">
        <w:rPr>
          <w:rFonts w:ascii="Times New Roman" w:hAnsi="Times New Roman" w:cs="Times New Roman"/>
          <w:sz w:val="24"/>
          <w:szCs w:val="24"/>
        </w:rPr>
        <w:t xml:space="preserve">. Den eigentlichen Durchbruch wollte FML. Roth in nur 4 km Breite auf der Höhe A 183 </w:t>
      </w:r>
      <w:r w:rsidR="0005358F">
        <w:rPr>
          <w:rFonts w:ascii="Times New Roman" w:hAnsi="Times New Roman" w:cs="Times New Roman"/>
          <w:sz w:val="24"/>
          <w:szCs w:val="24"/>
        </w:rPr>
        <w:t xml:space="preserve">und westlich davon erzwingen 3. </w:t>
      </w:r>
      <w:proofErr w:type="gramStart"/>
      <w:r w:rsidR="0005358F">
        <w:rPr>
          <w:rFonts w:ascii="Times New Roman" w:hAnsi="Times New Roman" w:cs="Times New Roman"/>
          <w:sz w:val="24"/>
          <w:szCs w:val="24"/>
        </w:rPr>
        <w:t xml:space="preserve">ID </w:t>
      </w:r>
      <w:r w:rsidRPr="00001F44">
        <w:rPr>
          <w:rFonts w:ascii="Times New Roman" w:hAnsi="Times New Roman" w:cs="Times New Roman"/>
          <w:sz w:val="24"/>
          <w:szCs w:val="24"/>
        </w:rPr>
        <w:t>,</w:t>
      </w:r>
      <w:proofErr w:type="gramEnd"/>
      <w:r w:rsidRPr="00001F44">
        <w:rPr>
          <w:rFonts w:ascii="Times New Roman" w:hAnsi="Times New Roman" w:cs="Times New Roman"/>
          <w:sz w:val="24"/>
          <w:szCs w:val="24"/>
        </w:rPr>
        <w:t xml:space="preserve"> links die durch die halbe 106. </w:t>
      </w:r>
      <w:proofErr w:type="spellStart"/>
      <w:r w:rsidRPr="00001F44">
        <w:rPr>
          <w:rFonts w:ascii="Times New Roman" w:hAnsi="Times New Roman" w:cs="Times New Roman"/>
          <w:sz w:val="24"/>
          <w:szCs w:val="24"/>
        </w:rPr>
        <w:t>Lst</w:t>
      </w:r>
      <w:r w:rsidR="00E73BF1">
        <w:rPr>
          <w:rFonts w:ascii="Times New Roman" w:hAnsi="Times New Roman" w:cs="Times New Roman"/>
          <w:sz w:val="24"/>
          <w:szCs w:val="24"/>
        </w:rPr>
        <w:t>I</w:t>
      </w:r>
      <w:r w:rsidRPr="00001F44">
        <w:rPr>
          <w:rFonts w:ascii="Times New Roman" w:hAnsi="Times New Roman" w:cs="Times New Roman"/>
          <w:sz w:val="24"/>
          <w:szCs w:val="24"/>
        </w:rPr>
        <w:t>D</w:t>
      </w:r>
      <w:proofErr w:type="spellEnd"/>
      <w:r w:rsidRPr="00001F44">
        <w:rPr>
          <w:rFonts w:ascii="Times New Roman" w:hAnsi="Times New Roman" w:cs="Times New Roman"/>
          <w:sz w:val="24"/>
          <w:szCs w:val="24"/>
        </w:rPr>
        <w:t>. verstärkte 41. HID. anzuschließen, um während des entscheidenden Angriffes die angrenzenden feindlichen Frontstücke nied</w:t>
      </w:r>
      <w:r w:rsidR="00061AC4" w:rsidRPr="00001F44">
        <w:rPr>
          <w:rFonts w:ascii="Times New Roman" w:hAnsi="Times New Roman" w:cs="Times New Roman"/>
          <w:sz w:val="24"/>
          <w:szCs w:val="24"/>
        </w:rPr>
        <w:t>erzuhalten. Nach dem Durchbruch</w:t>
      </w:r>
      <w:r w:rsidRPr="00001F44">
        <w:rPr>
          <w:rFonts w:ascii="Times New Roman" w:hAnsi="Times New Roman" w:cs="Times New Roman"/>
          <w:sz w:val="24"/>
          <w:szCs w:val="24"/>
        </w:rPr>
        <w:t xml:space="preserve"> der Russenstellung sollte die 11. ID., die hinter der Gruppe Lischka zu folgen hatte, die Höhen nordwestlich von </w:t>
      </w:r>
      <w:proofErr w:type="spellStart"/>
      <w:r w:rsidRPr="00001F44">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gewinnen, um</w:t>
      </w:r>
      <w:r w:rsidR="0005358F">
        <w:rPr>
          <w:rFonts w:ascii="Times New Roman" w:hAnsi="Times New Roman" w:cs="Times New Roman"/>
          <w:sz w:val="24"/>
          <w:szCs w:val="24"/>
        </w:rPr>
        <w:t xml:space="preserve"> es der 21. </w:t>
      </w:r>
      <w:proofErr w:type="spellStart"/>
      <w:r w:rsidR="0005358F">
        <w:rPr>
          <w:rFonts w:ascii="Times New Roman" w:hAnsi="Times New Roman" w:cs="Times New Roman"/>
          <w:sz w:val="24"/>
          <w:szCs w:val="24"/>
        </w:rPr>
        <w:t>SchD</w:t>
      </w:r>
      <w:proofErr w:type="spellEnd"/>
      <w:r w:rsidR="0005358F">
        <w:rPr>
          <w:rFonts w:ascii="Times New Roman" w:hAnsi="Times New Roman" w:cs="Times New Roman"/>
          <w:sz w:val="24"/>
          <w:szCs w:val="24"/>
        </w:rPr>
        <w:t xml:space="preserve">. und der 3. ID zu ermöglichen, </w:t>
      </w:r>
      <w:r w:rsidRPr="00001F44">
        <w:rPr>
          <w:rFonts w:ascii="Times New Roman" w:hAnsi="Times New Roman" w:cs="Times New Roman"/>
          <w:sz w:val="24"/>
          <w:szCs w:val="24"/>
        </w:rPr>
        <w:t xml:space="preserve">gegen </w:t>
      </w:r>
      <w:proofErr w:type="spellStart"/>
      <w:r w:rsidRPr="00001F44">
        <w:rPr>
          <w:rFonts w:ascii="Times New Roman" w:hAnsi="Times New Roman" w:cs="Times New Roman"/>
          <w:sz w:val="24"/>
          <w:szCs w:val="24"/>
        </w:rPr>
        <w:t>Lubartó</w:t>
      </w:r>
      <w:r w:rsidR="0005358F">
        <w:rPr>
          <w:rFonts w:ascii="Times New Roman" w:hAnsi="Times New Roman" w:cs="Times New Roman"/>
          <w:sz w:val="24"/>
          <w:szCs w:val="24"/>
        </w:rPr>
        <w:t>w</w:t>
      </w:r>
      <w:proofErr w:type="spellEnd"/>
      <w:r w:rsidR="0005358F">
        <w:rPr>
          <w:rFonts w:ascii="Times New Roman" w:hAnsi="Times New Roman" w:cs="Times New Roman"/>
          <w:sz w:val="24"/>
          <w:szCs w:val="24"/>
        </w:rPr>
        <w:t xml:space="preserve"> </w:t>
      </w:r>
      <w:proofErr w:type="spellStart"/>
      <w:r w:rsidR="0005358F">
        <w:rPr>
          <w:rFonts w:ascii="Times New Roman" w:hAnsi="Times New Roman" w:cs="Times New Roman"/>
          <w:sz w:val="24"/>
          <w:szCs w:val="24"/>
        </w:rPr>
        <w:t>aufzuschwenken</w:t>
      </w:r>
      <w:proofErr w:type="spellEnd"/>
      <w:r w:rsidR="0005358F">
        <w:rPr>
          <w:rFonts w:ascii="Times New Roman" w:hAnsi="Times New Roman" w:cs="Times New Roman"/>
          <w:sz w:val="24"/>
          <w:szCs w:val="24"/>
        </w:rPr>
        <w:t xml:space="preserve">. </w:t>
      </w:r>
      <w:r w:rsidRPr="00001F44">
        <w:rPr>
          <w:rFonts w:ascii="Times New Roman" w:hAnsi="Times New Roman" w:cs="Times New Roman"/>
          <w:sz w:val="24"/>
          <w:szCs w:val="24"/>
        </w:rPr>
        <w:t xml:space="preserve">Am 6. August bei Morgengrauen begann die Artillerie der Gruppe Roth ihr Zerstörungswerk gegen die feindlichen Anlagen zwischen </w:t>
      </w:r>
      <w:proofErr w:type="spellStart"/>
      <w:r w:rsidRPr="00001F44">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und </w:t>
      </w:r>
      <w:proofErr w:type="spellStart"/>
      <w:r w:rsidRPr="00001F44">
        <w:rPr>
          <w:rFonts w:ascii="Times New Roman" w:hAnsi="Times New Roman" w:cs="Times New Roman"/>
          <w:sz w:val="24"/>
          <w:szCs w:val="24"/>
        </w:rPr>
        <w:t>Siedliska</w:t>
      </w:r>
      <w:proofErr w:type="spellEnd"/>
      <w:r w:rsidRPr="00001F44">
        <w:rPr>
          <w:rFonts w:ascii="Times New Roman" w:hAnsi="Times New Roman" w:cs="Times New Roman"/>
          <w:sz w:val="24"/>
          <w:szCs w:val="24"/>
        </w:rPr>
        <w:t xml:space="preserve">. In der Nacht auf den 7. August versuchten die Russen in starken Gegenstößen die verlorengegangenen Stellungen südwestlich von </w:t>
      </w:r>
      <w:proofErr w:type="spellStart"/>
      <w:r w:rsidRPr="00001F44">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wiederzugew</w:t>
      </w:r>
      <w:r w:rsidR="0005358F">
        <w:rPr>
          <w:rFonts w:ascii="Times New Roman" w:hAnsi="Times New Roman" w:cs="Times New Roman"/>
          <w:sz w:val="24"/>
          <w:szCs w:val="24"/>
        </w:rPr>
        <w:t xml:space="preserve">innen. Die Stadt </w:t>
      </w:r>
      <w:proofErr w:type="spellStart"/>
      <w:r w:rsidR="0005358F">
        <w:rPr>
          <w:rFonts w:ascii="Times New Roman" w:hAnsi="Times New Roman" w:cs="Times New Roman"/>
          <w:sz w:val="24"/>
          <w:szCs w:val="24"/>
        </w:rPr>
        <w:t>Lubartów</w:t>
      </w:r>
      <w:proofErr w:type="spellEnd"/>
      <w:r w:rsidRPr="00001F44">
        <w:rPr>
          <w:rFonts w:ascii="Times New Roman" w:hAnsi="Times New Roman" w:cs="Times New Roman"/>
          <w:sz w:val="24"/>
          <w:szCs w:val="24"/>
        </w:rPr>
        <w:t xml:space="preserve"> fiel kurze Zeit darauf. </w:t>
      </w:r>
    </w:p>
    <w:p w:rsidR="0051210F" w:rsidRDefault="00665377" w:rsidP="00665377">
      <w:pPr>
        <w:pStyle w:val="KeinLeerraum"/>
        <w:rPr>
          <w:rFonts w:ascii="Times New Roman" w:hAnsi="Times New Roman" w:cs="Times New Roman"/>
          <w:sz w:val="24"/>
          <w:szCs w:val="24"/>
        </w:rPr>
      </w:pPr>
      <w:r w:rsidRPr="00001F44">
        <w:rPr>
          <w:rFonts w:ascii="Times New Roman" w:hAnsi="Times New Roman" w:cs="Times New Roman"/>
          <w:sz w:val="24"/>
          <w:szCs w:val="24"/>
        </w:rPr>
        <w:lastRenderedPageBreak/>
        <w:t xml:space="preserve">Korporal </w:t>
      </w:r>
      <w:proofErr w:type="spellStart"/>
      <w:r w:rsidRPr="00001F44">
        <w:rPr>
          <w:rFonts w:ascii="Times New Roman" w:hAnsi="Times New Roman" w:cs="Times New Roman"/>
          <w:sz w:val="24"/>
          <w:szCs w:val="24"/>
        </w:rPr>
        <w:t>Nußbaumer</w:t>
      </w:r>
      <w:proofErr w:type="spellEnd"/>
      <w:r w:rsidRPr="00001F44">
        <w:rPr>
          <w:rFonts w:ascii="Times New Roman" w:hAnsi="Times New Roman" w:cs="Times New Roman"/>
          <w:sz w:val="24"/>
          <w:szCs w:val="24"/>
        </w:rPr>
        <w:t xml:space="preserve">, drang freiwillig über seine Bitte mit seiner </w:t>
      </w:r>
      <w:r w:rsidR="0005358F" w:rsidRPr="00001F44">
        <w:rPr>
          <w:rFonts w:ascii="Times New Roman" w:hAnsi="Times New Roman" w:cs="Times New Roman"/>
          <w:sz w:val="24"/>
          <w:szCs w:val="24"/>
        </w:rPr>
        <w:t>Patrouille</w:t>
      </w:r>
      <w:r w:rsidRPr="00001F44">
        <w:rPr>
          <w:rFonts w:ascii="Times New Roman" w:hAnsi="Times New Roman" w:cs="Times New Roman"/>
          <w:sz w:val="24"/>
          <w:szCs w:val="24"/>
        </w:rPr>
        <w:t xml:space="preserve"> am 7. August 1915, beim Bahnhof </w:t>
      </w:r>
      <w:proofErr w:type="spellStart"/>
      <w:r w:rsidRPr="00001F44">
        <w:rPr>
          <w:rFonts w:ascii="Times New Roman" w:hAnsi="Times New Roman" w:cs="Times New Roman"/>
          <w:sz w:val="24"/>
          <w:szCs w:val="24"/>
        </w:rPr>
        <w:t>Lubartow</w:t>
      </w:r>
      <w:proofErr w:type="spellEnd"/>
      <w:r w:rsidRPr="00001F44">
        <w:rPr>
          <w:rFonts w:ascii="Times New Roman" w:hAnsi="Times New Roman" w:cs="Times New Roman"/>
          <w:sz w:val="24"/>
          <w:szCs w:val="24"/>
        </w:rPr>
        <w:t xml:space="preserve"> in den feindlichen Schützengraben ein, eröffnete ein starkes Flankenfeuer, auf den noch besetzten Teil der russischen Stellung und erbeutete ein </w:t>
      </w:r>
    </w:p>
    <w:p w:rsidR="00665377" w:rsidRPr="00001F44" w:rsidRDefault="00665377" w:rsidP="00665377">
      <w:pPr>
        <w:pStyle w:val="KeinLeerraum"/>
        <w:rPr>
          <w:rFonts w:ascii="Times New Roman" w:hAnsi="Times New Roman" w:cs="Times New Roman"/>
          <w:sz w:val="24"/>
          <w:szCs w:val="24"/>
        </w:rPr>
      </w:pPr>
      <w:r w:rsidRPr="00001F44">
        <w:rPr>
          <w:rFonts w:ascii="Times New Roman" w:hAnsi="Times New Roman" w:cs="Times New Roman"/>
          <w:sz w:val="24"/>
          <w:szCs w:val="24"/>
        </w:rPr>
        <w:t>feindliches Maschinengewehr.</w:t>
      </w:r>
      <w:r w:rsidR="0005358F">
        <w:rPr>
          <w:rFonts w:ascii="Times New Roman" w:hAnsi="Times New Roman" w:cs="Times New Roman"/>
          <w:sz w:val="24"/>
          <w:szCs w:val="24"/>
        </w:rPr>
        <w:t xml:space="preserve"> </w:t>
      </w:r>
      <w:r w:rsidRPr="00001F44">
        <w:rPr>
          <w:rFonts w:ascii="Times New Roman" w:hAnsi="Times New Roman" w:cs="Times New Roman"/>
          <w:sz w:val="24"/>
          <w:szCs w:val="24"/>
        </w:rPr>
        <w:t xml:space="preserve">Dieses </w:t>
      </w:r>
      <w:r w:rsidR="0005358F">
        <w:rPr>
          <w:rFonts w:ascii="Times New Roman" w:hAnsi="Times New Roman" w:cs="Times New Roman"/>
          <w:sz w:val="24"/>
          <w:szCs w:val="24"/>
        </w:rPr>
        <w:t xml:space="preserve">richtete </w:t>
      </w:r>
      <w:proofErr w:type="spellStart"/>
      <w:r w:rsidR="0005358F">
        <w:rPr>
          <w:rFonts w:ascii="Times New Roman" w:hAnsi="Times New Roman" w:cs="Times New Roman"/>
          <w:sz w:val="24"/>
          <w:szCs w:val="24"/>
        </w:rPr>
        <w:t>Nußbaumer</w:t>
      </w:r>
      <w:proofErr w:type="spellEnd"/>
      <w:r w:rsidR="0005358F">
        <w:rPr>
          <w:rFonts w:ascii="Times New Roman" w:hAnsi="Times New Roman" w:cs="Times New Roman"/>
          <w:sz w:val="24"/>
          <w:szCs w:val="24"/>
        </w:rPr>
        <w:t xml:space="preserve"> gleichfalls </w:t>
      </w:r>
      <w:r w:rsidRPr="00001F44">
        <w:rPr>
          <w:rFonts w:ascii="Times New Roman" w:hAnsi="Times New Roman" w:cs="Times New Roman"/>
          <w:sz w:val="24"/>
          <w:szCs w:val="24"/>
        </w:rPr>
        <w:t xml:space="preserve">auf die russische Stellung, erleichterte dadurch den  Sturm der 1. Kompanie und trug wesentlich dazu bei, dass von der 1. Kompanie, 1 Offizier und 206 Gefangene gemacht werden konnten. </w:t>
      </w:r>
      <w:r w:rsidR="0005358F" w:rsidRPr="00001F44">
        <w:rPr>
          <w:rFonts w:ascii="Times New Roman" w:hAnsi="Times New Roman" w:cs="Times New Roman"/>
          <w:sz w:val="24"/>
          <w:szCs w:val="24"/>
        </w:rPr>
        <w:t>Befindet</w:t>
      </w:r>
      <w:r w:rsidRPr="00001F44">
        <w:rPr>
          <w:rFonts w:ascii="Times New Roman" w:hAnsi="Times New Roman" w:cs="Times New Roman"/>
          <w:sz w:val="24"/>
          <w:szCs w:val="24"/>
        </w:rPr>
        <w:t xml:space="preserve"> sich seit November 1914 im Felde.</w:t>
      </w:r>
    </w:p>
    <w:p w:rsidR="00665377" w:rsidRPr="00001F44" w:rsidRDefault="0005358F" w:rsidP="0005358F">
      <w:pPr>
        <w:pStyle w:val="KeinLeerraum"/>
        <w:jc w:val="right"/>
        <w:rPr>
          <w:rFonts w:ascii="Times New Roman" w:hAnsi="Times New Roman" w:cs="Times New Roman"/>
          <w:sz w:val="24"/>
          <w:szCs w:val="24"/>
        </w:rPr>
      </w:pPr>
      <w:proofErr w:type="spellStart"/>
      <w:r>
        <w:rPr>
          <w:rFonts w:ascii="Times New Roman" w:hAnsi="Times New Roman" w:cs="Times New Roman"/>
          <w:sz w:val="24"/>
          <w:szCs w:val="24"/>
        </w:rPr>
        <w:t>Albori</w:t>
      </w:r>
      <w:proofErr w:type="spellEnd"/>
      <w:r>
        <w:rPr>
          <w:rFonts w:ascii="Times New Roman" w:hAnsi="Times New Roman" w:cs="Times New Roman"/>
          <w:sz w:val="24"/>
          <w:szCs w:val="24"/>
        </w:rPr>
        <w:t xml:space="preserve"> Oberst, </w:t>
      </w:r>
      <w:r w:rsidR="0051210F">
        <w:rPr>
          <w:rFonts w:ascii="Times New Roman" w:hAnsi="Times New Roman" w:cs="Times New Roman"/>
          <w:sz w:val="24"/>
          <w:szCs w:val="24"/>
        </w:rPr>
        <w:t>Re</w:t>
      </w:r>
      <w:r w:rsidRPr="00001F44">
        <w:rPr>
          <w:rFonts w:ascii="Times New Roman" w:hAnsi="Times New Roman" w:cs="Times New Roman"/>
          <w:sz w:val="24"/>
          <w:szCs w:val="24"/>
        </w:rPr>
        <w:t>g</w:t>
      </w:r>
      <w:r w:rsidR="0051210F">
        <w:rPr>
          <w:rFonts w:ascii="Times New Roman" w:hAnsi="Times New Roman" w:cs="Times New Roman"/>
          <w:sz w:val="24"/>
          <w:szCs w:val="24"/>
        </w:rPr>
        <w:t>t</w:t>
      </w:r>
      <w:r w:rsidRPr="00001F44">
        <w:rPr>
          <w:rFonts w:ascii="Times New Roman" w:hAnsi="Times New Roman" w:cs="Times New Roman"/>
          <w:sz w:val="24"/>
          <w:szCs w:val="24"/>
        </w:rPr>
        <w:t xml:space="preserve">. </w:t>
      </w:r>
      <w:proofErr w:type="spellStart"/>
      <w:r w:rsidRPr="00001F44">
        <w:rPr>
          <w:rFonts w:ascii="Times New Roman" w:hAnsi="Times New Roman" w:cs="Times New Roman"/>
          <w:sz w:val="24"/>
          <w:szCs w:val="24"/>
        </w:rPr>
        <w:t>Kmdt</w:t>
      </w:r>
      <w:proofErr w:type="spellEnd"/>
    </w:p>
    <w:p w:rsidR="00665377" w:rsidRPr="00001F44" w:rsidRDefault="00665377" w:rsidP="0005358F">
      <w:pPr>
        <w:pStyle w:val="KeinLeerraum"/>
        <w:jc w:val="right"/>
        <w:rPr>
          <w:rFonts w:ascii="Times New Roman" w:hAnsi="Times New Roman" w:cs="Times New Roman"/>
          <w:sz w:val="24"/>
          <w:szCs w:val="24"/>
        </w:rPr>
      </w:pPr>
      <w:r w:rsidRPr="00001F44">
        <w:rPr>
          <w:rFonts w:ascii="Times New Roman" w:hAnsi="Times New Roman" w:cs="Times New Roman"/>
          <w:sz w:val="24"/>
          <w:szCs w:val="24"/>
        </w:rPr>
        <w:t>.</w:t>
      </w:r>
    </w:p>
    <w:p w:rsidR="00665377" w:rsidRPr="00001F44" w:rsidRDefault="00665377" w:rsidP="00665377">
      <w:pPr>
        <w:pStyle w:val="KeinLeerraum"/>
        <w:jc w:val="center"/>
        <w:rPr>
          <w:rFonts w:ascii="Times New Roman" w:hAnsi="Times New Roman" w:cs="Times New Roman"/>
          <w:sz w:val="24"/>
          <w:szCs w:val="24"/>
        </w:rPr>
      </w:pPr>
      <w:r w:rsidRPr="00001F44">
        <w:rPr>
          <w:rFonts w:ascii="Times New Roman" w:hAnsi="Times New Roman" w:cs="Times New Roman"/>
          <w:noProof/>
          <w:sz w:val="24"/>
          <w:szCs w:val="24"/>
          <w:lang w:eastAsia="de-AT"/>
        </w:rPr>
        <w:drawing>
          <wp:inline distT="0" distB="0" distL="0" distR="0">
            <wp:extent cx="4478449" cy="3032282"/>
            <wp:effectExtent l="0" t="0" r="0" b="0"/>
            <wp:docPr id="3" name="Bild 3" descr="C:\Users\Hubert Schirl\Desktop\Die vergessenen Helden- Die Träger  der Goldenen Tapferkeitsmedaille aus dem Bezirk Vöcklabruck\Kemating - Nußbaumer Franz\Bilder\Feldwebel%20Nu%DFbaumer%20und%20seine%20MGA%2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 Schirl\Desktop\Die vergessenen Helden- Die Träger  der Goldenen Tapferkeitsmedaille aus dem Bezirk Vöcklabruck\Kemating - Nußbaumer Franz\Bilder\Feldwebel%20Nu%DFbaumer%20und%20seine%20MGA%20I.jpg"/>
                    <pic:cNvPicPr>
                      <a:picLocks noChangeAspect="1" noChangeArrowheads="1"/>
                    </pic:cNvPicPr>
                  </pic:nvPicPr>
                  <pic:blipFill>
                    <a:blip r:embed="rId6" cstate="print"/>
                    <a:srcRect/>
                    <a:stretch>
                      <a:fillRect/>
                    </a:stretch>
                  </pic:blipFill>
                  <pic:spPr bwMode="auto">
                    <a:xfrm>
                      <a:off x="0" y="0"/>
                      <a:ext cx="4493317" cy="3042349"/>
                    </a:xfrm>
                    <a:prstGeom prst="rect">
                      <a:avLst/>
                    </a:prstGeom>
                    <a:noFill/>
                    <a:ln w="9525">
                      <a:noFill/>
                      <a:miter lim="800000"/>
                      <a:headEnd/>
                      <a:tailEnd/>
                    </a:ln>
                  </pic:spPr>
                </pic:pic>
              </a:graphicData>
            </a:graphic>
          </wp:inline>
        </w:drawing>
      </w:r>
    </w:p>
    <w:p w:rsidR="00665377" w:rsidRPr="00001F44" w:rsidRDefault="00665377" w:rsidP="00665377">
      <w:pPr>
        <w:pStyle w:val="KeinLeerraum"/>
        <w:rPr>
          <w:rFonts w:ascii="Times New Roman" w:hAnsi="Times New Roman" w:cs="Times New Roman"/>
          <w:sz w:val="24"/>
          <w:szCs w:val="24"/>
        </w:rPr>
      </w:pPr>
    </w:p>
    <w:p w:rsidR="00665377" w:rsidRPr="00001F44" w:rsidRDefault="00665377" w:rsidP="00665377">
      <w:pPr>
        <w:pStyle w:val="KeinLeerraum"/>
        <w:rPr>
          <w:rFonts w:ascii="Times New Roman" w:hAnsi="Times New Roman" w:cs="Times New Roman"/>
          <w:sz w:val="24"/>
          <w:szCs w:val="24"/>
        </w:rPr>
      </w:pPr>
    </w:p>
    <w:p w:rsidR="00665377" w:rsidRPr="00001F44" w:rsidRDefault="00665377" w:rsidP="00665377">
      <w:pPr>
        <w:pStyle w:val="KeinLeerraum"/>
        <w:rPr>
          <w:rFonts w:ascii="Times New Roman" w:hAnsi="Times New Roman" w:cs="Times New Roman"/>
          <w:sz w:val="24"/>
          <w:szCs w:val="24"/>
        </w:rPr>
      </w:pPr>
      <w:proofErr w:type="spellStart"/>
      <w:r w:rsidRPr="00001F44">
        <w:rPr>
          <w:rFonts w:ascii="Times New Roman" w:hAnsi="Times New Roman" w:cs="Times New Roman"/>
          <w:sz w:val="24"/>
          <w:szCs w:val="24"/>
        </w:rPr>
        <w:t>Soglio</w:t>
      </w:r>
      <w:proofErr w:type="spellEnd"/>
      <w:r w:rsidRPr="00001F44">
        <w:rPr>
          <w:rFonts w:ascii="Times New Roman" w:hAnsi="Times New Roman" w:cs="Times New Roman"/>
          <w:sz w:val="24"/>
          <w:szCs w:val="24"/>
        </w:rPr>
        <w:t xml:space="preserve"> </w:t>
      </w:r>
      <w:proofErr w:type="spellStart"/>
      <w:r w:rsidRPr="00001F44">
        <w:rPr>
          <w:rFonts w:ascii="Times New Roman" w:hAnsi="Times New Roman" w:cs="Times New Roman"/>
          <w:sz w:val="24"/>
          <w:szCs w:val="24"/>
        </w:rPr>
        <w:t>d´Aspio</w:t>
      </w:r>
      <w:proofErr w:type="spellEnd"/>
      <w:r w:rsidRPr="00001F44">
        <w:rPr>
          <w:rFonts w:ascii="Times New Roman" w:hAnsi="Times New Roman" w:cs="Times New Roman"/>
          <w:sz w:val="24"/>
          <w:szCs w:val="24"/>
        </w:rPr>
        <w:t xml:space="preserve"> 15.-16. Mai 1916 als Zugsführer Verwundet.</w:t>
      </w:r>
    </w:p>
    <w:p w:rsidR="00665377" w:rsidRPr="00001F44" w:rsidRDefault="00665377" w:rsidP="00665377">
      <w:pPr>
        <w:pStyle w:val="KeinLeerraum"/>
        <w:rPr>
          <w:rFonts w:ascii="Times New Roman" w:hAnsi="Times New Roman" w:cs="Times New Roman"/>
          <w:sz w:val="24"/>
          <w:szCs w:val="24"/>
        </w:rPr>
      </w:pPr>
      <w:r w:rsidRPr="00001F44">
        <w:rPr>
          <w:rFonts w:ascii="Times New Roman" w:hAnsi="Times New Roman" w:cs="Times New Roman"/>
          <w:sz w:val="24"/>
          <w:szCs w:val="24"/>
        </w:rPr>
        <w:t xml:space="preserve">Am 19.8. 1916 </w:t>
      </w:r>
      <w:r w:rsidR="000238B3">
        <w:rPr>
          <w:rFonts w:ascii="Times New Roman" w:hAnsi="Times New Roman" w:cs="Times New Roman"/>
          <w:sz w:val="24"/>
          <w:szCs w:val="24"/>
        </w:rPr>
        <w:t xml:space="preserve">am </w:t>
      </w:r>
      <w:proofErr w:type="spellStart"/>
      <w:r w:rsidR="000238B3">
        <w:rPr>
          <w:rFonts w:ascii="Times New Roman" w:hAnsi="Times New Roman" w:cs="Times New Roman"/>
          <w:sz w:val="24"/>
          <w:szCs w:val="24"/>
        </w:rPr>
        <w:t>Cimone</w:t>
      </w:r>
      <w:proofErr w:type="spellEnd"/>
      <w:r w:rsidR="000238B3">
        <w:rPr>
          <w:rFonts w:ascii="Times New Roman" w:hAnsi="Times New Roman" w:cs="Times New Roman"/>
          <w:sz w:val="24"/>
          <w:szCs w:val="24"/>
        </w:rPr>
        <w:t xml:space="preserve"> –West, leistete sich der </w:t>
      </w:r>
      <w:r w:rsidR="0005358F" w:rsidRPr="00001F44">
        <w:rPr>
          <w:rFonts w:ascii="Times New Roman" w:hAnsi="Times New Roman" w:cs="Times New Roman"/>
          <w:sz w:val="24"/>
          <w:szCs w:val="24"/>
        </w:rPr>
        <w:t>mittlerweile</w:t>
      </w:r>
      <w:r w:rsidRPr="00001F44">
        <w:rPr>
          <w:rFonts w:ascii="Times New Roman" w:hAnsi="Times New Roman" w:cs="Times New Roman"/>
          <w:sz w:val="24"/>
          <w:szCs w:val="24"/>
        </w:rPr>
        <w:t xml:space="preserve"> </w:t>
      </w:r>
      <w:r w:rsidR="000238B3">
        <w:rPr>
          <w:rFonts w:ascii="Times New Roman" w:hAnsi="Times New Roman" w:cs="Times New Roman"/>
          <w:sz w:val="24"/>
          <w:szCs w:val="24"/>
        </w:rPr>
        <w:t>zum</w:t>
      </w:r>
      <w:r w:rsidRPr="00001F44">
        <w:rPr>
          <w:rFonts w:ascii="Times New Roman" w:hAnsi="Times New Roman" w:cs="Times New Roman"/>
          <w:sz w:val="24"/>
          <w:szCs w:val="24"/>
        </w:rPr>
        <w:t xml:space="preserve"> Feldwebel </w:t>
      </w:r>
      <w:r w:rsidR="000238B3">
        <w:rPr>
          <w:rFonts w:ascii="Times New Roman" w:hAnsi="Times New Roman" w:cs="Times New Roman"/>
          <w:sz w:val="24"/>
          <w:szCs w:val="24"/>
        </w:rPr>
        <w:t xml:space="preserve">befördert, </w:t>
      </w:r>
      <w:proofErr w:type="spellStart"/>
      <w:r w:rsidRPr="00001F44">
        <w:rPr>
          <w:rFonts w:ascii="Times New Roman" w:hAnsi="Times New Roman" w:cs="Times New Roman"/>
          <w:sz w:val="24"/>
          <w:szCs w:val="24"/>
        </w:rPr>
        <w:t>Nußbaumer</w:t>
      </w:r>
      <w:proofErr w:type="spellEnd"/>
      <w:r w:rsidRPr="00001F44">
        <w:rPr>
          <w:rFonts w:ascii="Times New Roman" w:hAnsi="Times New Roman" w:cs="Times New Roman"/>
          <w:sz w:val="24"/>
          <w:szCs w:val="24"/>
        </w:rPr>
        <w:t xml:space="preserve"> und Gefreiter </w:t>
      </w:r>
      <w:proofErr w:type="spellStart"/>
      <w:r w:rsidRPr="00001F44">
        <w:rPr>
          <w:rFonts w:ascii="Times New Roman" w:hAnsi="Times New Roman" w:cs="Times New Roman"/>
          <w:sz w:val="24"/>
          <w:szCs w:val="24"/>
        </w:rPr>
        <w:t>Kirchmayer</w:t>
      </w:r>
      <w:proofErr w:type="spellEnd"/>
      <w:r w:rsidRPr="00001F44">
        <w:rPr>
          <w:rFonts w:ascii="Times New Roman" w:hAnsi="Times New Roman" w:cs="Times New Roman"/>
          <w:sz w:val="24"/>
          <w:szCs w:val="24"/>
        </w:rPr>
        <w:t xml:space="preserve"> der MG A 1 einen kühnen Streich, indem Sie an eine Feldwache östlich </w:t>
      </w:r>
      <w:proofErr w:type="spellStart"/>
      <w:r w:rsidRPr="00001F44">
        <w:rPr>
          <w:rFonts w:ascii="Times New Roman" w:hAnsi="Times New Roman" w:cs="Times New Roman"/>
          <w:sz w:val="24"/>
          <w:szCs w:val="24"/>
        </w:rPr>
        <w:t>Poli</w:t>
      </w:r>
      <w:proofErr w:type="spellEnd"/>
      <w:r w:rsidRPr="00001F44">
        <w:rPr>
          <w:rFonts w:ascii="Times New Roman" w:hAnsi="Times New Roman" w:cs="Times New Roman"/>
          <w:sz w:val="24"/>
          <w:szCs w:val="24"/>
        </w:rPr>
        <w:t xml:space="preserve"> heranschlichen und Sie durch einen Feuerüberfall und Hurrageschrei zur Flucht veranlasste.</w:t>
      </w:r>
    </w:p>
    <w:p w:rsidR="00001F44" w:rsidRPr="00001F44" w:rsidRDefault="00665377" w:rsidP="00001F44">
      <w:pPr>
        <w:pStyle w:val="KeinLeerraum"/>
        <w:rPr>
          <w:rFonts w:ascii="Times New Roman" w:hAnsi="Times New Roman" w:cs="Times New Roman"/>
          <w:sz w:val="24"/>
          <w:szCs w:val="24"/>
        </w:rPr>
      </w:pPr>
      <w:r w:rsidRPr="00001F44">
        <w:rPr>
          <w:rFonts w:ascii="Times New Roman" w:hAnsi="Times New Roman" w:cs="Times New Roman"/>
          <w:sz w:val="24"/>
          <w:szCs w:val="24"/>
        </w:rPr>
        <w:t xml:space="preserve">Am 25. Juni 1917 vollführten Feldwebel </w:t>
      </w:r>
      <w:proofErr w:type="spellStart"/>
      <w:r w:rsidRPr="00001F44">
        <w:rPr>
          <w:rFonts w:ascii="Times New Roman" w:hAnsi="Times New Roman" w:cs="Times New Roman"/>
          <w:sz w:val="24"/>
          <w:szCs w:val="24"/>
        </w:rPr>
        <w:t>Nußbaumer</w:t>
      </w:r>
      <w:proofErr w:type="spellEnd"/>
      <w:r w:rsidRPr="00001F44">
        <w:rPr>
          <w:rFonts w:ascii="Times New Roman" w:hAnsi="Times New Roman" w:cs="Times New Roman"/>
          <w:sz w:val="24"/>
          <w:szCs w:val="24"/>
        </w:rPr>
        <w:t xml:space="preserve">, Zugsführer </w:t>
      </w:r>
      <w:proofErr w:type="spellStart"/>
      <w:r w:rsidRPr="00001F44">
        <w:rPr>
          <w:rFonts w:ascii="Times New Roman" w:hAnsi="Times New Roman" w:cs="Times New Roman"/>
          <w:sz w:val="24"/>
          <w:szCs w:val="24"/>
        </w:rPr>
        <w:t>Kirchmayer</w:t>
      </w:r>
      <w:proofErr w:type="spellEnd"/>
      <w:r w:rsidRPr="00001F44">
        <w:rPr>
          <w:rFonts w:ascii="Times New Roman" w:hAnsi="Times New Roman" w:cs="Times New Roman"/>
          <w:sz w:val="24"/>
          <w:szCs w:val="24"/>
        </w:rPr>
        <w:t xml:space="preserve"> und Inf. Josef </w:t>
      </w:r>
      <w:proofErr w:type="spellStart"/>
      <w:r w:rsidRPr="00001F44">
        <w:rPr>
          <w:rFonts w:ascii="Times New Roman" w:hAnsi="Times New Roman" w:cs="Times New Roman"/>
          <w:sz w:val="24"/>
          <w:szCs w:val="24"/>
        </w:rPr>
        <w:t>Permatinger</w:t>
      </w:r>
      <w:proofErr w:type="spellEnd"/>
      <w:r w:rsidRPr="00001F44">
        <w:rPr>
          <w:rFonts w:ascii="Times New Roman" w:hAnsi="Times New Roman" w:cs="Times New Roman"/>
          <w:sz w:val="24"/>
          <w:szCs w:val="24"/>
        </w:rPr>
        <w:t xml:space="preserve"> der MG Kompanie 1, einen kühnen Überfall auf die ital. Feldwache in der </w:t>
      </w:r>
      <w:proofErr w:type="spellStart"/>
      <w:r w:rsidRPr="00001F44">
        <w:rPr>
          <w:rFonts w:ascii="Times New Roman" w:hAnsi="Times New Roman" w:cs="Times New Roman"/>
          <w:sz w:val="24"/>
          <w:szCs w:val="24"/>
        </w:rPr>
        <w:t>Valeda</w:t>
      </w:r>
      <w:proofErr w:type="spellEnd"/>
      <w:r w:rsidRPr="00001F44">
        <w:rPr>
          <w:rFonts w:ascii="Times New Roman" w:hAnsi="Times New Roman" w:cs="Times New Roman"/>
          <w:sz w:val="24"/>
          <w:szCs w:val="24"/>
        </w:rPr>
        <w:t>-Schlucht (Hochfläche der sieben Gemeinden). Sie wurde größtenteils aufgerieben, ihr Telefon zers</w:t>
      </w:r>
      <w:r w:rsidR="000238B3">
        <w:rPr>
          <w:rFonts w:ascii="Times New Roman" w:hAnsi="Times New Roman" w:cs="Times New Roman"/>
          <w:sz w:val="24"/>
          <w:szCs w:val="24"/>
        </w:rPr>
        <w:t>tört. Den Aufstieg deckten Korporal</w:t>
      </w:r>
      <w:r w:rsidRPr="00001F44">
        <w:rPr>
          <w:rFonts w:ascii="Times New Roman" w:hAnsi="Times New Roman" w:cs="Times New Roman"/>
          <w:sz w:val="24"/>
          <w:szCs w:val="24"/>
        </w:rPr>
        <w:t xml:space="preserve"> Gottfried Weidenholzer und G</w:t>
      </w:r>
      <w:r w:rsidR="000238B3">
        <w:rPr>
          <w:rFonts w:ascii="Times New Roman" w:hAnsi="Times New Roman" w:cs="Times New Roman"/>
          <w:sz w:val="24"/>
          <w:szCs w:val="24"/>
        </w:rPr>
        <w:t>e</w:t>
      </w:r>
      <w:r w:rsidRPr="00001F44">
        <w:rPr>
          <w:rFonts w:ascii="Times New Roman" w:hAnsi="Times New Roman" w:cs="Times New Roman"/>
          <w:sz w:val="24"/>
          <w:szCs w:val="24"/>
        </w:rPr>
        <w:t>f</w:t>
      </w:r>
      <w:r w:rsidR="000238B3">
        <w:rPr>
          <w:rFonts w:ascii="Times New Roman" w:hAnsi="Times New Roman" w:cs="Times New Roman"/>
          <w:sz w:val="24"/>
          <w:szCs w:val="24"/>
        </w:rPr>
        <w:t>rei</w:t>
      </w:r>
      <w:r w:rsidRPr="00001F44">
        <w:rPr>
          <w:rFonts w:ascii="Times New Roman" w:hAnsi="Times New Roman" w:cs="Times New Roman"/>
          <w:sz w:val="24"/>
          <w:szCs w:val="24"/>
        </w:rPr>
        <w:t>t</w:t>
      </w:r>
      <w:r w:rsidR="000238B3">
        <w:rPr>
          <w:rFonts w:ascii="Times New Roman" w:hAnsi="Times New Roman" w:cs="Times New Roman"/>
          <w:sz w:val="24"/>
          <w:szCs w:val="24"/>
        </w:rPr>
        <w:t>er</w:t>
      </w:r>
      <w:r w:rsidRPr="00001F44">
        <w:rPr>
          <w:rFonts w:ascii="Times New Roman" w:hAnsi="Times New Roman" w:cs="Times New Roman"/>
          <w:sz w:val="24"/>
          <w:szCs w:val="24"/>
        </w:rPr>
        <w:t xml:space="preserve"> Josef </w:t>
      </w:r>
      <w:proofErr w:type="spellStart"/>
      <w:r w:rsidRPr="00001F44">
        <w:rPr>
          <w:rFonts w:ascii="Times New Roman" w:hAnsi="Times New Roman" w:cs="Times New Roman"/>
          <w:sz w:val="24"/>
          <w:szCs w:val="24"/>
        </w:rPr>
        <w:t>Ahammer</w:t>
      </w:r>
      <w:proofErr w:type="spellEnd"/>
      <w:r w:rsidRPr="00001F44">
        <w:rPr>
          <w:rFonts w:ascii="Times New Roman" w:hAnsi="Times New Roman" w:cs="Times New Roman"/>
          <w:sz w:val="24"/>
          <w:szCs w:val="24"/>
        </w:rPr>
        <w:t xml:space="preserve">, die sich in schwierigen Abstieg bis hinter den </w:t>
      </w:r>
      <w:r w:rsidR="0005358F" w:rsidRPr="00001F44">
        <w:rPr>
          <w:rFonts w:ascii="Times New Roman" w:hAnsi="Times New Roman" w:cs="Times New Roman"/>
          <w:sz w:val="24"/>
          <w:szCs w:val="24"/>
        </w:rPr>
        <w:t>Ital.</w:t>
      </w:r>
      <w:r w:rsidRPr="00001F44">
        <w:rPr>
          <w:rFonts w:ascii="Times New Roman" w:hAnsi="Times New Roman" w:cs="Times New Roman"/>
          <w:sz w:val="24"/>
          <w:szCs w:val="24"/>
        </w:rPr>
        <w:t>- Postenlinie geschlichen hatten. Als eine welsche Unterstützung herannahte, griffen die Maschinengewehre ein, so dass alle fünf unversehrt heimkamen.</w:t>
      </w:r>
    </w:p>
    <w:p w:rsidR="00001F44" w:rsidRPr="00001F44" w:rsidRDefault="00001F44" w:rsidP="00001F44">
      <w:pPr>
        <w:pStyle w:val="KeinLeerraum"/>
        <w:rPr>
          <w:rFonts w:ascii="Times New Roman" w:hAnsi="Times New Roman" w:cs="Times New Roman"/>
          <w:sz w:val="24"/>
          <w:szCs w:val="24"/>
        </w:rPr>
      </w:pPr>
    </w:p>
    <w:p w:rsidR="0005358F"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 xml:space="preserve">Auszeichnungen: </w:t>
      </w:r>
    </w:p>
    <w:p w:rsidR="0005358F"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Goldene Tapferkeitsmedaille am 7.8.1915</w:t>
      </w:r>
    </w:p>
    <w:p w:rsidR="00001F44"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Silberne Tapferkeitsmedaille 1.Klasse am 4.6.1915</w:t>
      </w:r>
    </w:p>
    <w:p w:rsidR="00001F44"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Silberne Tapferkeitsmedaille 2. Klasse am 19.8.1916</w:t>
      </w:r>
    </w:p>
    <w:p w:rsidR="00061AC4"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Bronzene Tapferkeitsmedaille am 25. Juni 1917</w:t>
      </w:r>
    </w:p>
    <w:p w:rsidR="00001F44" w:rsidRPr="0005358F" w:rsidRDefault="00061AC4" w:rsidP="0005358F">
      <w:pPr>
        <w:pStyle w:val="KeinLeerraum"/>
        <w:rPr>
          <w:rFonts w:ascii="Times New Roman" w:hAnsi="Times New Roman" w:cs="Times New Roman"/>
          <w:sz w:val="24"/>
          <w:szCs w:val="24"/>
        </w:rPr>
      </w:pPr>
      <w:r w:rsidRPr="0005358F">
        <w:rPr>
          <w:rFonts w:ascii="Times New Roman" w:hAnsi="Times New Roman" w:cs="Times New Roman"/>
          <w:sz w:val="24"/>
          <w:szCs w:val="24"/>
        </w:rPr>
        <w:t>Karl-Truppenkreuz</w:t>
      </w:r>
    </w:p>
    <w:p w:rsidR="00061AC4" w:rsidRPr="0005358F" w:rsidRDefault="00061AC4" w:rsidP="0005358F">
      <w:pPr>
        <w:pStyle w:val="KeinLeerraum"/>
        <w:rPr>
          <w:rFonts w:ascii="Times New Roman" w:hAnsi="Times New Roman" w:cs="Times New Roman"/>
          <w:sz w:val="24"/>
          <w:szCs w:val="24"/>
        </w:rPr>
      </w:pPr>
      <w:proofErr w:type="spellStart"/>
      <w:r w:rsidRPr="0005358F">
        <w:rPr>
          <w:rFonts w:ascii="Times New Roman" w:hAnsi="Times New Roman" w:cs="Times New Roman"/>
          <w:sz w:val="24"/>
          <w:szCs w:val="24"/>
        </w:rPr>
        <w:t>Verwundetenmedaille</w:t>
      </w:r>
      <w:proofErr w:type="spellEnd"/>
      <w:r w:rsidRPr="0005358F">
        <w:rPr>
          <w:rFonts w:ascii="Times New Roman" w:hAnsi="Times New Roman" w:cs="Times New Roman"/>
          <w:sz w:val="24"/>
          <w:szCs w:val="24"/>
        </w:rPr>
        <w:t xml:space="preserve"> für 2x Verwundu</w:t>
      </w:r>
      <w:r w:rsidR="00EC5E99" w:rsidRPr="0005358F">
        <w:rPr>
          <w:rFonts w:ascii="Times New Roman" w:hAnsi="Times New Roman" w:cs="Times New Roman"/>
          <w:sz w:val="24"/>
          <w:szCs w:val="24"/>
        </w:rPr>
        <w:t>ngen</w:t>
      </w:r>
    </w:p>
    <w:p w:rsidR="00061AC4" w:rsidRPr="00001F44" w:rsidRDefault="00061AC4" w:rsidP="00665377">
      <w:pPr>
        <w:pStyle w:val="KeinLeerraum"/>
        <w:rPr>
          <w:rFonts w:ascii="Times New Roman" w:hAnsi="Times New Roman" w:cs="Times New Roman"/>
          <w:sz w:val="24"/>
          <w:szCs w:val="24"/>
        </w:rPr>
      </w:pPr>
    </w:p>
    <w:p w:rsidR="00665377" w:rsidRPr="00061AC4" w:rsidRDefault="00665377" w:rsidP="00665377">
      <w:pPr>
        <w:pStyle w:val="KeinLeerraum"/>
        <w:rPr>
          <w:rFonts w:asciiTheme="majorHAnsi" w:hAnsiTheme="majorHAnsi"/>
          <w:sz w:val="20"/>
          <w:szCs w:val="20"/>
        </w:rPr>
      </w:pPr>
      <w:r w:rsidRPr="00061AC4">
        <w:rPr>
          <w:rFonts w:asciiTheme="majorHAnsi" w:hAnsiTheme="majorHAnsi"/>
          <w:sz w:val="20"/>
          <w:szCs w:val="20"/>
        </w:rPr>
        <w:t>Quellennachweis:</w:t>
      </w:r>
    </w:p>
    <w:p w:rsidR="00665377" w:rsidRPr="00061AC4" w:rsidRDefault="00665377" w:rsidP="00665377">
      <w:pPr>
        <w:pStyle w:val="KeinLeerraum"/>
        <w:rPr>
          <w:rFonts w:asciiTheme="majorHAnsi" w:hAnsiTheme="majorHAnsi"/>
          <w:sz w:val="20"/>
          <w:szCs w:val="20"/>
        </w:rPr>
      </w:pPr>
      <w:r w:rsidRPr="00061AC4">
        <w:rPr>
          <w:rFonts w:asciiTheme="majorHAnsi" w:hAnsiTheme="majorHAnsi"/>
          <w:sz w:val="20"/>
          <w:szCs w:val="20"/>
        </w:rPr>
        <w:t xml:space="preserve">Österr. Staatsarchiv, </w:t>
      </w:r>
      <w:proofErr w:type="spellStart"/>
      <w:r w:rsidRPr="00061AC4">
        <w:rPr>
          <w:rFonts w:asciiTheme="majorHAnsi" w:hAnsiTheme="majorHAnsi"/>
          <w:sz w:val="20"/>
          <w:szCs w:val="20"/>
        </w:rPr>
        <w:t>Abtlg</w:t>
      </w:r>
      <w:proofErr w:type="spellEnd"/>
      <w:r w:rsidRPr="00061AC4">
        <w:rPr>
          <w:rFonts w:asciiTheme="majorHAnsi" w:hAnsiTheme="majorHAnsi"/>
          <w:sz w:val="20"/>
          <w:szCs w:val="20"/>
        </w:rPr>
        <w:t>. Kriegsarchiv</w:t>
      </w:r>
    </w:p>
    <w:p w:rsidR="00B03077" w:rsidRDefault="00665377" w:rsidP="00665377">
      <w:pPr>
        <w:pStyle w:val="KeinLeerraum"/>
        <w:rPr>
          <w:rFonts w:asciiTheme="majorHAnsi" w:hAnsiTheme="majorHAnsi"/>
          <w:sz w:val="20"/>
          <w:szCs w:val="20"/>
        </w:rPr>
      </w:pPr>
      <w:proofErr w:type="spellStart"/>
      <w:r w:rsidRPr="00061AC4">
        <w:rPr>
          <w:rFonts w:asciiTheme="majorHAnsi" w:hAnsiTheme="majorHAnsi"/>
          <w:sz w:val="20"/>
          <w:szCs w:val="20"/>
        </w:rPr>
        <w:lastRenderedPageBreak/>
        <w:t>Rainerbuch</w:t>
      </w:r>
      <w:proofErr w:type="spellEnd"/>
      <w:r w:rsidRPr="00061AC4">
        <w:rPr>
          <w:rFonts w:asciiTheme="majorHAnsi" w:hAnsiTheme="majorHAnsi"/>
          <w:sz w:val="20"/>
          <w:szCs w:val="20"/>
        </w:rPr>
        <w:t xml:space="preserve"> Seite:  28</w:t>
      </w:r>
      <w:r w:rsidR="00FF5530">
        <w:rPr>
          <w:rFonts w:asciiTheme="majorHAnsi" w:hAnsiTheme="majorHAnsi"/>
          <w:sz w:val="20"/>
          <w:szCs w:val="20"/>
        </w:rPr>
        <w:t xml:space="preserve">6, 287, 325, 327, 435, 512, 567, </w:t>
      </w:r>
      <w:r w:rsidR="00B03077">
        <w:rPr>
          <w:rFonts w:asciiTheme="majorHAnsi" w:hAnsiTheme="majorHAnsi"/>
          <w:sz w:val="20"/>
          <w:szCs w:val="20"/>
        </w:rPr>
        <w:t xml:space="preserve">Das Goldene Buch der </w:t>
      </w:r>
      <w:r w:rsidR="0005358F">
        <w:rPr>
          <w:rFonts w:asciiTheme="majorHAnsi" w:hAnsiTheme="majorHAnsi"/>
          <w:sz w:val="20"/>
          <w:szCs w:val="20"/>
        </w:rPr>
        <w:t>Tapferkeit Band</w:t>
      </w:r>
      <w:r w:rsidR="00B03077">
        <w:rPr>
          <w:rFonts w:asciiTheme="majorHAnsi" w:hAnsiTheme="majorHAnsi"/>
          <w:sz w:val="20"/>
          <w:szCs w:val="20"/>
        </w:rPr>
        <w:t xml:space="preserve"> 2,,Seite 128</w:t>
      </w:r>
    </w:p>
    <w:p w:rsidR="00FF5530" w:rsidRPr="00061AC4" w:rsidRDefault="00FF5530" w:rsidP="00665377">
      <w:pPr>
        <w:pStyle w:val="KeinLeerraum"/>
        <w:rPr>
          <w:rFonts w:asciiTheme="majorHAnsi" w:hAnsiTheme="majorHAnsi"/>
          <w:sz w:val="20"/>
          <w:szCs w:val="20"/>
        </w:rPr>
      </w:pPr>
      <w:r>
        <w:rPr>
          <w:rFonts w:asciiTheme="majorHAnsi" w:hAnsiTheme="majorHAnsi"/>
          <w:sz w:val="20"/>
          <w:szCs w:val="20"/>
        </w:rPr>
        <w:t>15., 35.37, Ehrenblatt für unsere heimischen Kriegshelden</w:t>
      </w:r>
    </w:p>
    <w:p w:rsidR="00665377" w:rsidRPr="00061AC4" w:rsidRDefault="00665377" w:rsidP="00665377">
      <w:pPr>
        <w:pStyle w:val="KeinLeerraum"/>
        <w:rPr>
          <w:rFonts w:asciiTheme="majorHAnsi" w:hAnsiTheme="majorHAnsi"/>
          <w:sz w:val="20"/>
          <w:szCs w:val="20"/>
        </w:rPr>
      </w:pPr>
      <w:r w:rsidRPr="00061AC4">
        <w:rPr>
          <w:rFonts w:asciiTheme="majorHAnsi" w:hAnsiTheme="majorHAnsi"/>
          <w:sz w:val="20"/>
          <w:szCs w:val="20"/>
        </w:rPr>
        <w:t xml:space="preserve">Fotos: </w:t>
      </w:r>
      <w:proofErr w:type="spellStart"/>
      <w:r w:rsidR="00001F44">
        <w:rPr>
          <w:rFonts w:asciiTheme="majorHAnsi" w:hAnsiTheme="majorHAnsi"/>
          <w:sz w:val="20"/>
          <w:szCs w:val="20"/>
        </w:rPr>
        <w:t>Rainermuseum</w:t>
      </w:r>
      <w:proofErr w:type="spellEnd"/>
      <w:r w:rsidR="00001F44">
        <w:rPr>
          <w:rFonts w:asciiTheme="majorHAnsi" w:hAnsiTheme="majorHAnsi"/>
          <w:sz w:val="20"/>
          <w:szCs w:val="20"/>
        </w:rPr>
        <w:t xml:space="preserve"> Salzburg, </w:t>
      </w:r>
      <w:r w:rsidR="00E07F51">
        <w:rPr>
          <w:rFonts w:asciiTheme="majorHAnsi" w:hAnsiTheme="majorHAnsi"/>
          <w:sz w:val="20"/>
          <w:szCs w:val="20"/>
        </w:rPr>
        <w:t xml:space="preserve">Komm. Rainerforschung Salzburg </w:t>
      </w:r>
      <w:bookmarkStart w:id="0" w:name="_GoBack"/>
      <w:bookmarkEnd w:id="0"/>
      <w:r w:rsidR="00E07F51">
        <w:rPr>
          <w:rFonts w:asciiTheme="majorHAnsi" w:hAnsiTheme="majorHAnsi"/>
          <w:sz w:val="20"/>
          <w:szCs w:val="20"/>
        </w:rPr>
        <w:t>Rat. Dr. h.c. Otto-Peter Lang</w:t>
      </w:r>
    </w:p>
    <w:sectPr w:rsidR="00665377" w:rsidRPr="00061AC4" w:rsidSect="00183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4CD5"/>
    <w:rsid w:val="00001F44"/>
    <w:rsid w:val="000238B3"/>
    <w:rsid w:val="0005358F"/>
    <w:rsid w:val="00061AC4"/>
    <w:rsid w:val="001837F3"/>
    <w:rsid w:val="001B26AA"/>
    <w:rsid w:val="001B7E83"/>
    <w:rsid w:val="001D14A7"/>
    <w:rsid w:val="001E6E70"/>
    <w:rsid w:val="0023579B"/>
    <w:rsid w:val="003C3516"/>
    <w:rsid w:val="004265CE"/>
    <w:rsid w:val="00454CD5"/>
    <w:rsid w:val="004561CC"/>
    <w:rsid w:val="005044BF"/>
    <w:rsid w:val="0051210F"/>
    <w:rsid w:val="005B2154"/>
    <w:rsid w:val="005B3ED4"/>
    <w:rsid w:val="005C5A6C"/>
    <w:rsid w:val="006155D4"/>
    <w:rsid w:val="00665377"/>
    <w:rsid w:val="006D7B4B"/>
    <w:rsid w:val="0070227F"/>
    <w:rsid w:val="007118A5"/>
    <w:rsid w:val="007125B4"/>
    <w:rsid w:val="00724463"/>
    <w:rsid w:val="007E3C3D"/>
    <w:rsid w:val="008467F2"/>
    <w:rsid w:val="00897271"/>
    <w:rsid w:val="0093369E"/>
    <w:rsid w:val="00A863DF"/>
    <w:rsid w:val="00AA58BA"/>
    <w:rsid w:val="00AC401B"/>
    <w:rsid w:val="00B03077"/>
    <w:rsid w:val="00C31672"/>
    <w:rsid w:val="00C875B6"/>
    <w:rsid w:val="00CF569C"/>
    <w:rsid w:val="00D8116C"/>
    <w:rsid w:val="00E07F51"/>
    <w:rsid w:val="00E73BF1"/>
    <w:rsid w:val="00EC5E99"/>
    <w:rsid w:val="00F27A5B"/>
    <w:rsid w:val="00F6240C"/>
    <w:rsid w:val="00FF55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4CD5"/>
    <w:pPr>
      <w:spacing w:after="0" w:line="240" w:lineRule="auto"/>
    </w:pPr>
  </w:style>
  <w:style w:type="paragraph" w:styleId="Sprechblasentext">
    <w:name w:val="Balloon Text"/>
    <w:basedOn w:val="Standard"/>
    <w:link w:val="SprechblasentextZchn"/>
    <w:uiPriority w:val="99"/>
    <w:semiHidden/>
    <w:unhideWhenUsed/>
    <w:rsid w:val="006653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377"/>
    <w:rPr>
      <w:rFonts w:ascii="Tahoma" w:hAnsi="Tahoma" w:cs="Tahoma"/>
      <w:sz w:val="16"/>
      <w:szCs w:val="16"/>
    </w:rPr>
  </w:style>
  <w:style w:type="paragraph" w:styleId="StandardWeb">
    <w:name w:val="Normal (Web)"/>
    <w:basedOn w:val="Standard"/>
    <w:uiPriority w:val="99"/>
    <w:semiHidden/>
    <w:unhideWhenUsed/>
    <w:rsid w:val="0066537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Schirl</dc:creator>
  <cp:lastModifiedBy>Hubert Schril</cp:lastModifiedBy>
  <cp:revision>43</cp:revision>
  <dcterms:created xsi:type="dcterms:W3CDTF">2014-03-17T13:38:00Z</dcterms:created>
  <dcterms:modified xsi:type="dcterms:W3CDTF">2017-03-30T16:33:00Z</dcterms:modified>
</cp:coreProperties>
</file>